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aps/>
          <w:color w:val="373737"/>
          <w:sz w:val="36"/>
          <w:szCs w:val="36"/>
          <w:shd w:val="clear" w:color="auto" w:fill="FFFFFF"/>
        </w:rPr>
        <w:t>ФЕДЕРАЛЬНЫЙ ЗАКОН ОТ 29.12.2012 N 273-ФЗ (РЕД. ОТ 07.05.2013</w:t>
      </w:r>
      <w:proofErr w:type="gramStart"/>
      <w:r>
        <w:rPr>
          <w:rFonts w:ascii="Arial" w:hAnsi="Arial" w:cs="Arial"/>
          <w:b/>
          <w:bCs/>
          <w:caps/>
          <w:color w:val="373737"/>
          <w:sz w:val="36"/>
          <w:szCs w:val="36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b/>
          <w:bCs/>
          <w:caps/>
          <w:color w:val="373737"/>
          <w:sz w:val="36"/>
          <w:szCs w:val="36"/>
          <w:shd w:val="clear" w:color="auto" w:fill="FFFFFF"/>
        </w:rPr>
        <w:t xml:space="preserve"> ИЗМЕНЕНИЯМИ, ВСТУПИВШИМИ В СИЛУ С 19.05.2013) "ОБ ОБРАЗОВАНИИ В РОССИЙСКОЙ ФЕДЕРАЦИИ</w:t>
      </w:r>
    </w:p>
    <w:p w:rsid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</w:t>
      </w: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находящихся на территории соответствующего субъекта Российской Федерации, на первого</w:t>
      </w:r>
      <w:proofErr w:type="gramEnd"/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F0ED2" w:rsidRPr="000F0ED2" w:rsidRDefault="000F0ED2" w:rsidP="000F0ED2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color w:val="000000"/>
          <w:sz w:val="28"/>
          <w:szCs w:val="28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0F0ED2" w:rsidRPr="000F0ED2" w:rsidRDefault="000F0ED2" w:rsidP="000F0ED2">
      <w:pPr>
        <w:shd w:val="clear" w:color="auto" w:fill="FFFFFF"/>
        <w:spacing w:before="75" w:after="0" w:line="24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EEEEEE"/>
          <w:sz w:val="28"/>
          <w:szCs w:val="28"/>
        </w:rPr>
      </w:pPr>
      <w:r w:rsidRPr="000F0ED2">
        <w:rPr>
          <w:rFonts w:ascii="Times New Roman" w:eastAsia="Times New Roman" w:hAnsi="Times New Roman" w:cs="Times New Roman"/>
          <w:b/>
          <w:bCs/>
          <w:color w:val="EEEEEE"/>
          <w:sz w:val="28"/>
          <w:szCs w:val="28"/>
        </w:rPr>
        <w:t>273-ФЗ Статья 65. Закон Об образовании в РФ 2014 273-ФЗ</w:t>
      </w:r>
      <w:proofErr w:type="gramStart"/>
      <w:r w:rsidRPr="000F0ED2">
        <w:rPr>
          <w:rFonts w:ascii="Times New Roman" w:eastAsia="Times New Roman" w:hAnsi="Times New Roman" w:cs="Times New Roman"/>
          <w:b/>
          <w:bCs/>
          <w:color w:val="EEEEEE"/>
          <w:sz w:val="28"/>
          <w:szCs w:val="28"/>
        </w:rPr>
        <w:t>.р</w:t>
      </w:r>
      <w:proofErr w:type="gramEnd"/>
      <w:r w:rsidRPr="000F0ED2">
        <w:rPr>
          <w:rFonts w:ascii="Times New Roman" w:eastAsia="Times New Roman" w:hAnsi="Times New Roman" w:cs="Times New Roman"/>
          <w:b/>
          <w:bCs/>
          <w:color w:val="EEEEEE"/>
          <w:sz w:val="28"/>
          <w:szCs w:val="28"/>
        </w:rPr>
        <w:t>ф</w:t>
      </w:r>
    </w:p>
    <w:p w:rsidR="00EA487D" w:rsidRPr="000F0ED2" w:rsidRDefault="00EA487D" w:rsidP="000F0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87D" w:rsidRPr="000F0ED2" w:rsidSect="00EA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ED2"/>
    <w:rsid w:val="000F0ED2"/>
    <w:rsid w:val="00877262"/>
    <w:rsid w:val="00EA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7D"/>
  </w:style>
  <w:style w:type="paragraph" w:styleId="2">
    <w:name w:val="heading 2"/>
    <w:basedOn w:val="a"/>
    <w:link w:val="20"/>
    <w:uiPriority w:val="9"/>
    <w:qFormat/>
    <w:rsid w:val="000F0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E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0E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0ED2"/>
  </w:style>
  <w:style w:type="paragraph" w:styleId="a4">
    <w:name w:val="Normal (Web)"/>
    <w:basedOn w:val="a"/>
    <w:uiPriority w:val="99"/>
    <w:semiHidden/>
    <w:unhideWhenUsed/>
    <w:rsid w:val="000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2014-09-14T14:55:00Z</dcterms:created>
  <dcterms:modified xsi:type="dcterms:W3CDTF">2014-09-14T14:58:00Z</dcterms:modified>
</cp:coreProperties>
</file>